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BF3A" w14:textId="6CF8E5F8" w:rsidR="00E113D8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Present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: </w:t>
      </w:r>
      <w:r w:rsidR="005B0E0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Paul, Edie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, Paul, Silvia, Lucho, Bill</w:t>
      </w:r>
      <w:r w:rsidR="00C55E2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, Bonnie</w:t>
      </w:r>
    </w:p>
    <w:p w14:paraId="060A6A8A" w14:textId="77777777" w:rsidR="00FA7D20" w:rsidRPr="00D80701" w:rsidRDefault="00FA7D20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768F6825" w14:textId="07D35795" w:rsidR="009B423D" w:rsidRDefault="00E113D8" w:rsidP="00A647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Call to Order</w:t>
      </w:r>
      <w:r w:rsidR="00085FEC"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085FEC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5B0E0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Paul @ </w:t>
      </w:r>
      <w:r w:rsidR="0076706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5:03 pm</w:t>
      </w:r>
      <w:r w:rsidR="0003373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262BB2D9" w14:textId="4222A2AD" w:rsidR="00A6477F" w:rsidRDefault="00E113D8" w:rsidP="009B423D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Secretary's Report</w:t>
      </w:r>
      <w:r w:rsidR="0003373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—We need to amend the minutes from 3.3.10 to change Becky's current compensation;</w:t>
      </w:r>
      <w:r w:rsidR="006E7DF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it was incorrect</w:t>
      </w:r>
      <w:r w:rsidR="00670D4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3CD45ADA" w14:textId="4D4ADA9D" w:rsidR="00670D4C" w:rsidRDefault="00670D4C" w:rsidP="00670D4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to approve as amended: Edie, 2</w:t>
      </w:r>
      <w:r w:rsidRPr="00670D4C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by</w:t>
      </w:r>
      <w:r w:rsidR="00987EB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Silvia</w:t>
      </w:r>
    </w:p>
    <w:p w14:paraId="773CA2F5" w14:textId="2128B531" w:rsidR="00987EBD" w:rsidRPr="00670D4C" w:rsidRDefault="00987EBD" w:rsidP="00670D4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passes unanimously</w:t>
      </w:r>
    </w:p>
    <w:p w14:paraId="68FC1609" w14:textId="300C03F9" w:rsidR="009B423D" w:rsidRDefault="00E113D8" w:rsidP="009B423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    </w:t>
      </w:r>
      <w:r w:rsidR="005E620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ab/>
      </w:r>
      <w:r w:rsidR="005B0E0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Treasurer's Report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9B423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–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6E7DF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Bonnie shared the following:</w:t>
      </w:r>
    </w:p>
    <w:p w14:paraId="48CFFA88" w14:textId="77B5B73B" w:rsidR="00E113D8" w:rsidRPr="00D80701" w:rsidRDefault="00E113D8" w:rsidP="009B423D">
      <w:pPr>
        <w:shd w:val="clear" w:color="auto" w:fill="FFFFFF"/>
        <w:spacing w:after="0" w:line="240" w:lineRule="auto"/>
        <w:ind w:left="360" w:firstLine="1080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Checking: </w:t>
      </w:r>
      <w:r w:rsidR="00330C1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$14,569.86</w:t>
      </w:r>
    </w:p>
    <w:p w14:paraId="7CBA7426" w14:textId="24AA927F" w:rsidR="00E113D8" w:rsidRDefault="00E113D8" w:rsidP="009B423D">
      <w:pPr>
        <w:pStyle w:val="ListParagraph"/>
        <w:shd w:val="clear" w:color="auto" w:fill="FFFFFF"/>
        <w:spacing w:after="0" w:line="240" w:lineRule="auto"/>
        <w:ind w:left="1440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Savings: </w:t>
      </w:r>
      <w:r w:rsidR="00987EB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$138,</w:t>
      </w:r>
      <w:r w:rsidR="00330C1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016.60</w:t>
      </w:r>
    </w:p>
    <w:p w14:paraId="0452A695" w14:textId="040E39EA" w:rsidR="006E7DF7" w:rsidRDefault="006E7DF7" w:rsidP="006E7DF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to approve</w:t>
      </w:r>
      <w:r w:rsidR="00FC5446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report by Lucho, 2</w:t>
      </w:r>
      <w:r w:rsidR="00FC5446" w:rsidRPr="00FC5446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="00FC5446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by Edie</w:t>
      </w:r>
    </w:p>
    <w:p w14:paraId="477B4B1C" w14:textId="670BF88D" w:rsidR="00FC5446" w:rsidRPr="00D80701" w:rsidRDefault="00FC5446" w:rsidP="006E7DF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passes unanimously</w:t>
      </w:r>
    </w:p>
    <w:p w14:paraId="14D05ED1" w14:textId="5AEDAC17" w:rsidR="005A3714" w:rsidRPr="00D80701" w:rsidRDefault="00E113D8" w:rsidP="00B7582D">
      <w:pPr>
        <w:pStyle w:val="ListParagraph"/>
        <w:shd w:val="clear" w:color="auto" w:fill="FFFFFF"/>
        <w:spacing w:after="0" w:line="240" w:lineRule="auto"/>
        <w:ind w:left="2880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</w:t>
      </w:r>
    </w:p>
    <w:p w14:paraId="732DE1CC" w14:textId="74BCF280" w:rsidR="00E113D8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Old Business</w:t>
      </w:r>
      <w:r w:rsidR="008039D3"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31B74166" w14:textId="2EF007B0" w:rsidR="000623DD" w:rsidRDefault="000623DD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Website Project Update:</w:t>
      </w:r>
    </w:p>
    <w:p w14:paraId="752F02C6" w14:textId="484DBBAE" w:rsidR="00F53C2E" w:rsidRDefault="00E270E7" w:rsidP="00F53C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We </w:t>
      </w:r>
      <w:r w:rsidR="00C228E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need to have Kyle start working on the sales page of our website. </w:t>
      </w:r>
    </w:p>
    <w:p w14:paraId="2F92006E" w14:textId="55D08D01" w:rsidR="00D52AC4" w:rsidRDefault="00D52AC4" w:rsidP="00F53C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Bill asked about </w:t>
      </w:r>
      <w:r w:rsidR="006C367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h</w:t>
      </w:r>
      <w:r w:rsidR="00A8113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iring Julio to add </w:t>
      </w:r>
      <w:r w:rsidR="00A331B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features and “Pop” that we want for the public-facing</w:t>
      </w:r>
      <w:r w:rsidR="00A8113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D8693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website</w:t>
      </w:r>
      <w:r w:rsidR="00A8113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23FBE470" w14:textId="5724A57F" w:rsidR="00C822A9" w:rsidRDefault="00C822A9" w:rsidP="00F53C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Paul will reach out to Julio </w:t>
      </w:r>
      <w:r w:rsidR="00A331B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about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this</w:t>
      </w:r>
    </w:p>
    <w:p w14:paraId="7A28D6AB" w14:textId="0DC715F6" w:rsidR="00C822A9" w:rsidRDefault="00C822A9" w:rsidP="00F53C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Edie suggested having Julio and Janna </w:t>
      </w:r>
      <w:r w:rsidR="008C6BD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join a special meeting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7272DB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so we can provide input on what we want</w:t>
      </w:r>
      <w:r w:rsidR="0025463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6000DC22" w14:textId="55028B50" w:rsidR="0025463F" w:rsidRDefault="0025463F" w:rsidP="002546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Those interested in this</w:t>
      </w:r>
      <w:r w:rsidR="00BB3D6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special meeting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09604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are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Edie, Bill, </w:t>
      </w:r>
      <w:r w:rsidR="00E266D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Paul</w:t>
      </w:r>
    </w:p>
    <w:p w14:paraId="70FF7F7B" w14:textId="7D234361" w:rsidR="00BB3D64" w:rsidRDefault="00BB3D64" w:rsidP="002546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Motion to </w:t>
      </w:r>
      <w:r w:rsidR="0009604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reach out to Julio about this by Edie, 2</w:t>
      </w:r>
      <w:r w:rsidR="00096049" w:rsidRPr="00096049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="0009604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by Lucho</w:t>
      </w:r>
    </w:p>
    <w:p w14:paraId="4F423051" w14:textId="4E8F2E92" w:rsidR="00096049" w:rsidRDefault="00096049" w:rsidP="002546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passes unanimously</w:t>
      </w:r>
    </w:p>
    <w:p w14:paraId="79325E18" w14:textId="41AFBBDE" w:rsidR="00096049" w:rsidRPr="0025463F" w:rsidRDefault="00096049" w:rsidP="002546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Paul will reach out to Julio and Janna tomorrow.</w:t>
      </w:r>
    </w:p>
    <w:p w14:paraId="14319265" w14:textId="77777777" w:rsidR="006D0AB7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  </w:t>
      </w:r>
    </w:p>
    <w:p w14:paraId="1B0CAC3B" w14:textId="27B2DF69" w:rsidR="00E113D8" w:rsidRDefault="00E113D8" w:rsidP="006D0AB7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2025 National Show Update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7324AE1A" w14:textId="2C07776E" w:rsidR="00E27072" w:rsidRDefault="000F3787" w:rsidP="00F43D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Kerry is to </w:t>
      </w:r>
      <w:r w:rsidR="0072303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ensure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Don Stine knows he will </w:t>
      </w:r>
      <w:r w:rsidR="0072303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not be the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3F792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show </w:t>
      </w:r>
      <w:r w:rsidR="00CA0B1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photographer</w:t>
      </w:r>
      <w:r w:rsidR="003F792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this year.</w:t>
      </w:r>
    </w:p>
    <w:p w14:paraId="360859F9" w14:textId="12A1C228" w:rsidR="003F792D" w:rsidRPr="00F43D2E" w:rsidRDefault="003F792D" w:rsidP="00F43D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Bill updated the board on the status and discussion of awards for Ch of Ch awards.</w:t>
      </w:r>
    </w:p>
    <w:p w14:paraId="42C388C8" w14:textId="77777777" w:rsidR="00B37BCB" w:rsidRPr="00D80701" w:rsidRDefault="00B37BCB" w:rsidP="00B37B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2B04CE99" w14:textId="72EA4B2A" w:rsidR="00B37BCB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  </w:t>
      </w:r>
      <w:r w:rsidR="00E44DDE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ab/>
      </w:r>
      <w:r w:rsidR="00B7582D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National General/Judges’ Meeting Update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2073BADB" w14:textId="614E1632" w:rsidR="0072303D" w:rsidRDefault="0072303D" w:rsidP="00723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Edie spoke with Bonnie about possibly having this at Gold Rush</w:t>
      </w:r>
      <w:r w:rsidR="006A76F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6FEE14ED" w14:textId="18F48875" w:rsidR="006A76FC" w:rsidRDefault="00CA0B1C" w:rsidP="00723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Bonnie shared that </w:t>
      </w:r>
      <w:r w:rsidR="006A76F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SoCal would need to give up the arena for the Judge’s clinic and provide time at the end of the Awards banquet for the membership meeting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She </w:t>
      </w:r>
      <w:r w:rsidR="0089527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mentioned having Kim Montee Cavataio lead the clinic. It would be far enough out from her judging the Nationals. </w:t>
      </w:r>
    </w:p>
    <w:p w14:paraId="29828307" w14:textId="434DFF59" w:rsidR="004F169B" w:rsidRDefault="004F169B" w:rsidP="00723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Bill shared</w:t>
      </w:r>
      <w:r w:rsidR="006D414A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that we need </w:t>
      </w:r>
      <w:r w:rsidR="007923F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NAPHA to</w:t>
      </w:r>
      <w:r w:rsidR="00D8457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offset the cost </w:t>
      </w:r>
      <w:r w:rsidR="00985820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of extending SoCal’s Award</w:t>
      </w:r>
      <w:r w:rsidR="00D8457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B9446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banquet. </w:t>
      </w:r>
      <w:r w:rsidR="00985820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Bill can share this at the SoCal meeting this weekend if the board approves</w:t>
      </w:r>
      <w:r w:rsidR="00B9446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649210CA" w14:textId="06C0DEF1" w:rsidR="00B9446C" w:rsidRDefault="00B9446C" w:rsidP="00723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lastRenderedPageBreak/>
        <w:t xml:space="preserve">Edie shared that the judge’s clinic could be held at another time and </w:t>
      </w:r>
      <w:r w:rsidR="00985820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that video footage could possibly be used for the </w:t>
      </w:r>
      <w:r w:rsidR="0053525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judges to review. </w:t>
      </w:r>
    </w:p>
    <w:p w14:paraId="46ADA22C" w14:textId="02267A64" w:rsidR="00686DF5" w:rsidRDefault="008D3129" w:rsidP="00723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Bill will get a quote for extending the time from South Point and let the board know. </w:t>
      </w:r>
      <w:r w:rsidR="006B043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He will ask for 1 hour time</w:t>
      </w:r>
    </w:p>
    <w:p w14:paraId="622AA7AA" w14:textId="30B242B3" w:rsidR="005B3BD8" w:rsidRPr="0072303D" w:rsidRDefault="005B3BD8" w:rsidP="00723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Edie suggested providing opportunities during the meeting for members to ask questions</w:t>
      </w:r>
    </w:p>
    <w:p w14:paraId="4A3D4BC8" w14:textId="77777777" w:rsidR="0003581D" w:rsidRDefault="0003581D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</w:p>
    <w:p w14:paraId="2E87D74E" w14:textId="10D4AEA9" w:rsidR="00E113D8" w:rsidRPr="00E113D8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New Business</w:t>
      </w:r>
      <w:r w:rsidR="00F134F4"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61D2ABA5" w14:textId="41B59C4D" w:rsidR="00B37BCB" w:rsidRDefault="00B7582D" w:rsidP="00822E46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Jr. Scholarship Program</w:t>
      </w:r>
      <w:r w:rsidR="000D5630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  <w:r w:rsidR="005B3B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</w:p>
    <w:p w14:paraId="754F1785" w14:textId="4D20A6BD" w:rsidR="00E05298" w:rsidRDefault="009A6D40" w:rsidP="00E0529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Bill discussed the program and getting it out for our Jr. Riders. Mike Powers has expressed interest in serving on this committee. </w:t>
      </w:r>
    </w:p>
    <w:p w14:paraId="5A810155" w14:textId="3F302D19" w:rsidR="00454DB1" w:rsidRDefault="00454DB1" w:rsidP="00E0529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We need a board liaison for this committee</w:t>
      </w:r>
      <w:r w:rsidR="009A00B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: Bill volunteered to be </w:t>
      </w:r>
      <w:r w:rsidR="00996D20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this liaison</w:t>
      </w:r>
      <w:r w:rsidR="009A00B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22EF61F3" w14:textId="56A2846C" w:rsidR="00B62DC3" w:rsidRPr="00E05298" w:rsidRDefault="00B62DC3" w:rsidP="00E0529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Bill will also ask a few past Junior riders to be on this committee</w:t>
      </w:r>
    </w:p>
    <w:p w14:paraId="3B9B6375" w14:textId="408129DB" w:rsidR="008F0363" w:rsidRDefault="00387288" w:rsidP="00813F59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Committee Interest Survey</w:t>
      </w:r>
      <w:r w:rsidR="009702CB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3F2C6C41" w14:textId="702CFB43" w:rsidR="0088575D" w:rsidRDefault="0088575D" w:rsidP="0088575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Bill shared </w:t>
      </w:r>
      <w:r w:rsidR="00554FD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names of 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members who have expressed interest in serving on committee</w:t>
      </w:r>
      <w:r w:rsidR="00554FD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s. Paul will </w:t>
      </w:r>
      <w:r w:rsidR="003B0DE6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contact</w:t>
      </w:r>
      <w:r w:rsidR="00554FD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each person and invite them to join the committees they are interested in. </w:t>
      </w:r>
    </w:p>
    <w:p w14:paraId="6A8867A8" w14:textId="6E1FD9A3" w:rsidR="003B0DE6" w:rsidRDefault="003B0DE6" w:rsidP="0088575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Silvia can send </w:t>
      </w:r>
      <w:r w:rsidR="00B05E1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an email to the members of the marketing committee about the potential of NAPHA paying Horse Capital TV to provide </w:t>
      </w:r>
      <w:r w:rsidR="0079687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interviews and </w:t>
      </w:r>
      <w:r w:rsidR="00840B1E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publicity</w:t>
      </w:r>
      <w:r w:rsidR="001F6A5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for the breed. </w:t>
      </w:r>
      <w:r w:rsidR="00B05E1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committee feedback will be shared </w:t>
      </w:r>
      <w:r w:rsidR="00562DF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at our upcoming board meeting. </w:t>
      </w:r>
    </w:p>
    <w:p w14:paraId="64D84912" w14:textId="0BE7C044" w:rsidR="00007D0D" w:rsidRPr="0088575D" w:rsidRDefault="00007D0D" w:rsidP="0088575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survey can be sent out again in the future.</w:t>
      </w:r>
    </w:p>
    <w:p w14:paraId="26E33541" w14:textId="53A532AE" w:rsidR="00F8605D" w:rsidRDefault="00875D55" w:rsidP="00CE4B4D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 xml:space="preserve">Strategic </w:t>
      </w:r>
      <w:r w:rsidR="00AA304D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Planning</w:t>
      </w:r>
      <w:r w:rsidR="00CE4B4D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41D5EB65" w14:textId="7374F5C0" w:rsidR="000C6B57" w:rsidRDefault="000C6B57" w:rsidP="000C6B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Summary</w:t>
      </w:r>
      <w:r w:rsidR="00007D0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: Paul shared that we have started the foundational piece</w:t>
      </w:r>
      <w:r w:rsidR="00C47E83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s of Strategic Planning. </w:t>
      </w:r>
    </w:p>
    <w:p w14:paraId="5FB0E39B" w14:textId="6ED9EC4F" w:rsidR="000C6B57" w:rsidRDefault="000C6B57" w:rsidP="000C6B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Next Steps</w:t>
      </w:r>
      <w:r w:rsidR="00D056E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: Edie shared </w:t>
      </w:r>
      <w:r w:rsidR="009E290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our next steps would be looking at the critical success factors and creating SMART goals for each</w:t>
      </w:r>
      <w:r w:rsidR="00D056E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  <w:r w:rsidR="009E290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Paul suggested </w:t>
      </w:r>
      <w:r w:rsidR="00C60CA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each board member take one of the critical success factors and provide input about that factor to him</w:t>
      </w:r>
      <w:r w:rsidR="009D1E66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  <w:r w:rsidR="002538C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This input needs to be provided to Paul 1 week before our next board meeting (the first Monday in April</w:t>
      </w:r>
      <w:r w:rsidR="00F717A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). </w:t>
      </w:r>
      <w:r w:rsidR="00C7505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SMART Goal could be developed by </w:t>
      </w:r>
      <w:r w:rsidR="00C60CA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whichever</w:t>
      </w:r>
      <w:r w:rsidR="00C7505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committee is aligned with the specific factor. </w:t>
      </w:r>
      <w:r w:rsidR="002C712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We can use </w:t>
      </w:r>
      <w:r w:rsidR="00D2569E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Bill's Action Plan template</w:t>
      </w:r>
      <w:r w:rsidR="002C712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3923FF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in the minutes from </w:t>
      </w:r>
      <w:r w:rsidR="00862E5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3.3.25.</w:t>
      </w:r>
    </w:p>
    <w:p w14:paraId="63CB5263" w14:textId="242EBA17" w:rsidR="009E2905" w:rsidRPr="000C6B57" w:rsidRDefault="009E2905" w:rsidP="009E2905">
      <w:pPr>
        <w:pStyle w:val="ListParagraph"/>
        <w:shd w:val="clear" w:color="auto" w:fill="FFFFFF"/>
        <w:spacing w:after="0" w:line="240" w:lineRule="auto"/>
        <w:ind w:left="1440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2D44B053" w14:textId="04F366B8" w:rsidR="003D06B6" w:rsidRDefault="003D06B6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Additional Topics:</w:t>
      </w:r>
    </w:p>
    <w:p w14:paraId="578C22E9" w14:textId="677A3564" w:rsidR="000C6B57" w:rsidRPr="00240B07" w:rsidRDefault="008302C3" w:rsidP="001D4E4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240B0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Lucho will </w:t>
      </w:r>
      <w:r w:rsidR="005063C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attend the National Show in Peru. He will share what NAPHA is working on at this show. Paul will provide Lucho with talking points, which he will share</w:t>
      </w:r>
      <w:r w:rsidR="008D298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with the board members for any additional input.</w:t>
      </w:r>
    </w:p>
    <w:p w14:paraId="34ABE81E" w14:textId="54729551" w:rsidR="00D461B7" w:rsidRPr="008070A3" w:rsidRDefault="00D461B7" w:rsidP="00D461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0C6B5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Adjourn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:</w:t>
      </w:r>
      <w:r w:rsidR="008070A3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Motion to adjourn by</w:t>
      </w:r>
      <w:r w:rsidR="005063C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Edie, 2</w:t>
      </w:r>
      <w:r w:rsidR="005063C5" w:rsidRPr="005063C5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="005063C5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by Lucho. Motion passes unanimously. Meeting adjourned at 6:01 pm. </w:t>
      </w:r>
    </w:p>
    <w:p w14:paraId="775DA8AD" w14:textId="77777777" w:rsidR="00867A33" w:rsidRPr="00D80701" w:rsidRDefault="00867A33">
      <w:pPr>
        <w:rPr>
          <w:sz w:val="24"/>
          <w:szCs w:val="24"/>
        </w:rPr>
      </w:pPr>
    </w:p>
    <w:sectPr w:rsidR="00867A33" w:rsidRPr="00D807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6182" w14:textId="77777777" w:rsidR="00625669" w:rsidRDefault="00625669" w:rsidP="00E113D8">
      <w:pPr>
        <w:spacing w:after="0" w:line="240" w:lineRule="auto"/>
      </w:pPr>
      <w:r>
        <w:separator/>
      </w:r>
    </w:p>
  </w:endnote>
  <w:endnote w:type="continuationSeparator" w:id="0">
    <w:p w14:paraId="69597654" w14:textId="77777777" w:rsidR="00625669" w:rsidRDefault="00625669" w:rsidP="00E1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11B3" w14:textId="77777777" w:rsidR="00625669" w:rsidRDefault="00625669" w:rsidP="00E113D8">
      <w:pPr>
        <w:spacing w:after="0" w:line="240" w:lineRule="auto"/>
      </w:pPr>
      <w:r>
        <w:separator/>
      </w:r>
    </w:p>
  </w:footnote>
  <w:footnote w:type="continuationSeparator" w:id="0">
    <w:p w14:paraId="5A4F9B6E" w14:textId="77777777" w:rsidR="00625669" w:rsidRDefault="00625669" w:rsidP="00E1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F899" w14:textId="4C9B1062" w:rsidR="00E113D8" w:rsidRPr="00085FEC" w:rsidRDefault="00544293">
    <w:pPr>
      <w:pStyle w:val="Header"/>
      <w:rPr>
        <w:rFonts w:ascii="Tahoma" w:hAnsi="Tahoma" w:cs="Tahoma"/>
        <w:sz w:val="24"/>
        <w:szCs w:val="24"/>
      </w:rPr>
    </w:pPr>
    <w:r w:rsidRPr="00085FEC">
      <w:rPr>
        <w:rFonts w:ascii="Tahoma" w:hAnsi="Tahoma" w:cs="Tahoma"/>
        <w:sz w:val="24"/>
        <w:szCs w:val="24"/>
      </w:rPr>
      <w:t xml:space="preserve">NAPHA Board </w:t>
    </w:r>
    <w:r w:rsidR="008039D3" w:rsidRPr="00085FEC">
      <w:rPr>
        <w:rFonts w:ascii="Tahoma" w:hAnsi="Tahoma" w:cs="Tahoma"/>
        <w:sz w:val="24"/>
        <w:szCs w:val="24"/>
      </w:rPr>
      <w:t xml:space="preserve">Meeting </w:t>
    </w:r>
    <w:r w:rsidR="00A6477F">
      <w:rPr>
        <w:rFonts w:ascii="Tahoma" w:hAnsi="Tahoma" w:cs="Tahoma"/>
        <w:sz w:val="24"/>
        <w:szCs w:val="24"/>
      </w:rPr>
      <w:t>3</w:t>
    </w:r>
    <w:r w:rsidR="008039D3" w:rsidRPr="00085FEC">
      <w:rPr>
        <w:rFonts w:ascii="Tahoma" w:hAnsi="Tahoma" w:cs="Tahoma"/>
        <w:sz w:val="24"/>
        <w:szCs w:val="24"/>
      </w:rPr>
      <w:t>.10.25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D8F"/>
    <w:multiLevelType w:val="hybridMultilevel"/>
    <w:tmpl w:val="522CCC6A"/>
    <w:lvl w:ilvl="0" w:tplc="60F4F980">
      <w:start w:val="202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8055EF"/>
    <w:multiLevelType w:val="hybridMultilevel"/>
    <w:tmpl w:val="5B16F84A"/>
    <w:lvl w:ilvl="0" w:tplc="7770703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9E0F4E"/>
    <w:multiLevelType w:val="hybridMultilevel"/>
    <w:tmpl w:val="65DC08F2"/>
    <w:lvl w:ilvl="0" w:tplc="946A4500">
      <w:start w:val="202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E25CB"/>
    <w:multiLevelType w:val="hybridMultilevel"/>
    <w:tmpl w:val="0632253A"/>
    <w:lvl w:ilvl="0" w:tplc="0186E44E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D687D18"/>
    <w:multiLevelType w:val="hybridMultilevel"/>
    <w:tmpl w:val="656436F2"/>
    <w:lvl w:ilvl="0" w:tplc="C46AAA0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924382">
    <w:abstractNumId w:val="1"/>
  </w:num>
  <w:num w:numId="2" w16cid:durableId="77290934">
    <w:abstractNumId w:val="2"/>
  </w:num>
  <w:num w:numId="3" w16cid:durableId="1260018624">
    <w:abstractNumId w:val="0"/>
  </w:num>
  <w:num w:numId="4" w16cid:durableId="1408379431">
    <w:abstractNumId w:val="4"/>
  </w:num>
  <w:num w:numId="5" w16cid:durableId="15291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D8"/>
    <w:rsid w:val="00007D0D"/>
    <w:rsid w:val="00033734"/>
    <w:rsid w:val="0003581D"/>
    <w:rsid w:val="000623DD"/>
    <w:rsid w:val="00085FEC"/>
    <w:rsid w:val="00096049"/>
    <w:rsid w:val="000C6B57"/>
    <w:rsid w:val="000D5630"/>
    <w:rsid w:val="000F3787"/>
    <w:rsid w:val="001376C9"/>
    <w:rsid w:val="00167AE7"/>
    <w:rsid w:val="001B42F6"/>
    <w:rsid w:val="001F6A55"/>
    <w:rsid w:val="00240B07"/>
    <w:rsid w:val="002538C5"/>
    <w:rsid w:val="0025463F"/>
    <w:rsid w:val="00272013"/>
    <w:rsid w:val="00276936"/>
    <w:rsid w:val="00277D14"/>
    <w:rsid w:val="002C3AD0"/>
    <w:rsid w:val="002C7122"/>
    <w:rsid w:val="003051E2"/>
    <w:rsid w:val="00330C11"/>
    <w:rsid w:val="00370CD6"/>
    <w:rsid w:val="00387288"/>
    <w:rsid w:val="003923FF"/>
    <w:rsid w:val="003B0DE6"/>
    <w:rsid w:val="003B45F9"/>
    <w:rsid w:val="003D06B6"/>
    <w:rsid w:val="003F792D"/>
    <w:rsid w:val="00454DB1"/>
    <w:rsid w:val="00474F72"/>
    <w:rsid w:val="00494BDA"/>
    <w:rsid w:val="004D254D"/>
    <w:rsid w:val="004F169B"/>
    <w:rsid w:val="00505126"/>
    <w:rsid w:val="005063C5"/>
    <w:rsid w:val="00535251"/>
    <w:rsid w:val="00544293"/>
    <w:rsid w:val="00554FD9"/>
    <w:rsid w:val="00554FF5"/>
    <w:rsid w:val="00562DFD"/>
    <w:rsid w:val="00573CA1"/>
    <w:rsid w:val="0057710F"/>
    <w:rsid w:val="005A3714"/>
    <w:rsid w:val="005B0E0F"/>
    <w:rsid w:val="005B197F"/>
    <w:rsid w:val="005B3BD8"/>
    <w:rsid w:val="005C4E00"/>
    <w:rsid w:val="005E6206"/>
    <w:rsid w:val="00621333"/>
    <w:rsid w:val="00625669"/>
    <w:rsid w:val="00666771"/>
    <w:rsid w:val="00670D4C"/>
    <w:rsid w:val="00686DF5"/>
    <w:rsid w:val="006A76FC"/>
    <w:rsid w:val="006B0431"/>
    <w:rsid w:val="006B1947"/>
    <w:rsid w:val="006C2E53"/>
    <w:rsid w:val="006C367F"/>
    <w:rsid w:val="006D0AB7"/>
    <w:rsid w:val="006D414A"/>
    <w:rsid w:val="006E7DF7"/>
    <w:rsid w:val="0070330A"/>
    <w:rsid w:val="0072303D"/>
    <w:rsid w:val="007272DB"/>
    <w:rsid w:val="007642C5"/>
    <w:rsid w:val="0076706D"/>
    <w:rsid w:val="007923FF"/>
    <w:rsid w:val="00796875"/>
    <w:rsid w:val="007B5733"/>
    <w:rsid w:val="008039D3"/>
    <w:rsid w:val="008070A3"/>
    <w:rsid w:val="00813F59"/>
    <w:rsid w:val="00822E46"/>
    <w:rsid w:val="008302C3"/>
    <w:rsid w:val="00840B1E"/>
    <w:rsid w:val="00844E9A"/>
    <w:rsid w:val="00862E52"/>
    <w:rsid w:val="00866124"/>
    <w:rsid w:val="00867A33"/>
    <w:rsid w:val="00875D55"/>
    <w:rsid w:val="0088575D"/>
    <w:rsid w:val="0089527D"/>
    <w:rsid w:val="008B1E97"/>
    <w:rsid w:val="008C6BDD"/>
    <w:rsid w:val="008D298C"/>
    <w:rsid w:val="008D3129"/>
    <w:rsid w:val="008F0363"/>
    <w:rsid w:val="0091433C"/>
    <w:rsid w:val="00934301"/>
    <w:rsid w:val="009702CB"/>
    <w:rsid w:val="00970512"/>
    <w:rsid w:val="00985820"/>
    <w:rsid w:val="00987EBD"/>
    <w:rsid w:val="00996D20"/>
    <w:rsid w:val="009A00B1"/>
    <w:rsid w:val="009A6D40"/>
    <w:rsid w:val="009B423D"/>
    <w:rsid w:val="009D1E66"/>
    <w:rsid w:val="009D76EF"/>
    <w:rsid w:val="009E2905"/>
    <w:rsid w:val="00A12DE0"/>
    <w:rsid w:val="00A21CB8"/>
    <w:rsid w:val="00A331BD"/>
    <w:rsid w:val="00A6477F"/>
    <w:rsid w:val="00A72113"/>
    <w:rsid w:val="00A7725C"/>
    <w:rsid w:val="00A801B9"/>
    <w:rsid w:val="00A81135"/>
    <w:rsid w:val="00AA304D"/>
    <w:rsid w:val="00AE0DCF"/>
    <w:rsid w:val="00B05E19"/>
    <w:rsid w:val="00B31349"/>
    <w:rsid w:val="00B36312"/>
    <w:rsid w:val="00B37BCB"/>
    <w:rsid w:val="00B62DC3"/>
    <w:rsid w:val="00B673AF"/>
    <w:rsid w:val="00B7059C"/>
    <w:rsid w:val="00B7582D"/>
    <w:rsid w:val="00B9446C"/>
    <w:rsid w:val="00BB3D64"/>
    <w:rsid w:val="00C228E2"/>
    <w:rsid w:val="00C41F7D"/>
    <w:rsid w:val="00C47E83"/>
    <w:rsid w:val="00C55E21"/>
    <w:rsid w:val="00C60CAF"/>
    <w:rsid w:val="00C75059"/>
    <w:rsid w:val="00C822A9"/>
    <w:rsid w:val="00C959E9"/>
    <w:rsid w:val="00CA0B1C"/>
    <w:rsid w:val="00CC3BCA"/>
    <w:rsid w:val="00CE4B4D"/>
    <w:rsid w:val="00D056E8"/>
    <w:rsid w:val="00D2569E"/>
    <w:rsid w:val="00D461B7"/>
    <w:rsid w:val="00D52AC4"/>
    <w:rsid w:val="00D80701"/>
    <w:rsid w:val="00D8457F"/>
    <w:rsid w:val="00D86938"/>
    <w:rsid w:val="00D92E6F"/>
    <w:rsid w:val="00DA464C"/>
    <w:rsid w:val="00DB0606"/>
    <w:rsid w:val="00E05298"/>
    <w:rsid w:val="00E113D8"/>
    <w:rsid w:val="00E266D7"/>
    <w:rsid w:val="00E27072"/>
    <w:rsid w:val="00E270E7"/>
    <w:rsid w:val="00E44DDE"/>
    <w:rsid w:val="00E66B7A"/>
    <w:rsid w:val="00EC0082"/>
    <w:rsid w:val="00EF567F"/>
    <w:rsid w:val="00F00396"/>
    <w:rsid w:val="00F134F4"/>
    <w:rsid w:val="00F43D2E"/>
    <w:rsid w:val="00F53C2E"/>
    <w:rsid w:val="00F717A7"/>
    <w:rsid w:val="00F8605D"/>
    <w:rsid w:val="00F95BD4"/>
    <w:rsid w:val="00FA7D20"/>
    <w:rsid w:val="00FC5446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9B5E6"/>
  <w15:chartTrackingRefBased/>
  <w15:docId w15:val="{FB194F5A-8B82-4B67-A609-28AE013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3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1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D8"/>
  </w:style>
  <w:style w:type="paragraph" w:styleId="Footer">
    <w:name w:val="footer"/>
    <w:basedOn w:val="Normal"/>
    <w:link w:val="FooterChar"/>
    <w:uiPriority w:val="99"/>
    <w:unhideWhenUsed/>
    <w:rsid w:val="00E11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7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Willis</dc:creator>
  <cp:keywords/>
  <dc:description/>
  <cp:lastModifiedBy>North Amherican Peruvian Horse Assoc</cp:lastModifiedBy>
  <cp:revision>2</cp:revision>
  <dcterms:created xsi:type="dcterms:W3CDTF">2025-04-10T16:52:00Z</dcterms:created>
  <dcterms:modified xsi:type="dcterms:W3CDTF">2025-04-10T16:52:00Z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7f0154b8-8eec-4d35-b8ff-87c075800d96</vt:lpwstr>
  </property>
</Properties>
</file>